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F" w:rsidRDefault="00B23877">
      <w:pPr>
        <w:shd w:val="solid" w:color="FFFFFF" w:fill="auto"/>
        <w:autoSpaceDN w:val="0"/>
        <w:spacing w:before="100" w:after="100" w:line="375" w:lineRule="atLeast"/>
        <w:jc w:val="center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b/>
          <w:color w:val="555555"/>
          <w:sz w:val="36"/>
          <w:shd w:val="clear" w:color="auto" w:fill="FFFFFF"/>
        </w:rPr>
        <w:t>《中国药品标准》投稿须知</w:t>
      </w:r>
    </w:p>
    <w:p w:rsidR="005B406F" w:rsidRDefault="00B23877">
      <w:pPr>
        <w:shd w:val="solid" w:color="FFFFFF" w:fill="auto"/>
        <w:autoSpaceDN w:val="0"/>
        <w:spacing w:before="100" w:after="100" w:line="375" w:lineRule="atLeast"/>
        <w:jc w:val="righ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18"/>
          <w:shd w:val="clear" w:color="auto" w:fill="FFFFFF"/>
        </w:rPr>
        <w:t>更新日期: 201</w:t>
      </w:r>
      <w:r w:rsidR="005363C6">
        <w:rPr>
          <w:rFonts w:ascii="宋体" w:hAnsi="宋体" w:hint="eastAsia"/>
          <w:color w:val="555555"/>
          <w:sz w:val="18"/>
          <w:shd w:val="clear" w:color="auto" w:fill="FFFFFF"/>
        </w:rPr>
        <w:t>6</w:t>
      </w:r>
      <w:r>
        <w:rPr>
          <w:rFonts w:ascii="宋体" w:hAnsi="宋体"/>
          <w:color w:val="555555"/>
          <w:sz w:val="18"/>
          <w:shd w:val="clear" w:color="auto" w:fill="FFFFFF"/>
        </w:rPr>
        <w:t>年</w:t>
      </w:r>
      <w:r w:rsidR="005363C6">
        <w:rPr>
          <w:rFonts w:ascii="宋体" w:hAnsi="宋体" w:hint="eastAsia"/>
          <w:color w:val="555555"/>
          <w:sz w:val="18"/>
          <w:shd w:val="clear" w:color="auto" w:fill="FFFFFF"/>
        </w:rPr>
        <w:t>2</w:t>
      </w:r>
      <w:r>
        <w:rPr>
          <w:rFonts w:ascii="宋体" w:hAnsi="宋体"/>
          <w:color w:val="555555"/>
          <w:sz w:val="18"/>
          <w:shd w:val="clear" w:color="auto" w:fill="FFFFFF"/>
        </w:rPr>
        <w:t>月</w:t>
      </w:r>
      <w:r w:rsidR="005363C6">
        <w:rPr>
          <w:rFonts w:ascii="宋体" w:hAnsi="宋体" w:hint="eastAsia"/>
          <w:color w:val="555555"/>
          <w:sz w:val="18"/>
          <w:shd w:val="clear" w:color="auto" w:fill="FFFFFF"/>
        </w:rPr>
        <w:t>18</w:t>
      </w:r>
      <w:r>
        <w:rPr>
          <w:rFonts w:ascii="宋体" w:hAnsi="宋体"/>
          <w:color w:val="555555"/>
          <w:sz w:val="18"/>
          <w:shd w:val="clear" w:color="auto" w:fill="FFFFFF"/>
        </w:rPr>
        <w:t xml:space="preserve">日 </w:t>
      </w:r>
      <w:r>
        <w:rPr>
          <w:rFonts w:ascii="宋体" w:hAnsi="宋体" w:hint="eastAsia"/>
          <w:color w:val="555555"/>
          <w:sz w:val="18"/>
          <w:shd w:val="clear" w:color="auto" w:fill="FFFFFF"/>
        </w:rPr>
        <w:t>1</w:t>
      </w:r>
      <w:r w:rsidR="005363C6">
        <w:rPr>
          <w:rFonts w:ascii="宋体" w:hAnsi="宋体" w:hint="eastAsia"/>
          <w:color w:val="555555"/>
          <w:sz w:val="18"/>
          <w:shd w:val="clear" w:color="auto" w:fill="FFFFFF"/>
        </w:rPr>
        <w:t>5</w:t>
      </w:r>
      <w:r>
        <w:rPr>
          <w:rFonts w:ascii="宋体" w:hAnsi="宋体"/>
          <w:color w:val="555555"/>
          <w:sz w:val="18"/>
          <w:shd w:val="clear" w:color="auto" w:fill="FFFFFF"/>
        </w:rPr>
        <w:t>:</w:t>
      </w:r>
      <w:r>
        <w:rPr>
          <w:rFonts w:ascii="宋体" w:hAnsi="宋体" w:hint="eastAsia"/>
          <w:color w:val="555555"/>
          <w:sz w:val="18"/>
          <w:shd w:val="clear" w:color="auto" w:fill="FFFFFF"/>
        </w:rPr>
        <w:t>0</w:t>
      </w:r>
      <w:r>
        <w:rPr>
          <w:rFonts w:ascii="宋体" w:hAnsi="宋体"/>
          <w:color w:val="555555"/>
          <w:sz w:val="18"/>
          <w:shd w:val="clear" w:color="auto" w:fill="FFFFFF"/>
        </w:rPr>
        <w:t xml:space="preserve">5 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《中国药品标准》杂志是经国家科学技术部批准、国家食品药品监督管理局主管、由国家药典委员会主办的我国第一</w:t>
      </w:r>
      <w:r w:rsidR="00BE45EA">
        <w:rPr>
          <w:rFonts w:ascii="宋体" w:hAnsi="宋体" w:hint="eastAsia"/>
          <w:color w:val="555555"/>
          <w:sz w:val="28"/>
          <w:shd w:val="clear" w:color="auto" w:fill="FFFFFF"/>
        </w:rPr>
        <w:t>本</w:t>
      </w:r>
      <w:r>
        <w:rPr>
          <w:rFonts w:ascii="宋体" w:hAnsi="宋体"/>
          <w:color w:val="555555"/>
          <w:sz w:val="28"/>
          <w:shd w:val="clear" w:color="auto" w:fill="FFFFFF"/>
        </w:rPr>
        <w:t>在药品标准领域进行交流和报道的学术性期刊。本刊设立的栏目有：标准论坛、论著、综述、标准管理与法规、方法学研究、辅料与包装、标准与临床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、</w:t>
      </w:r>
      <w:r>
        <w:rPr>
          <w:rFonts w:ascii="宋体" w:hAnsi="宋体"/>
          <w:color w:val="555555"/>
          <w:sz w:val="28"/>
          <w:shd w:val="clear" w:color="auto" w:fill="FFFFFF"/>
        </w:rPr>
        <w:t>国外药品标准动态等。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1 投稿要求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1．1 文稿应具有科学性、创新性、实用性。来稿要求论点明确，数据</w:t>
      </w:r>
      <w:r w:rsidR="002C5FEE">
        <w:rPr>
          <w:rFonts w:ascii="宋体" w:hAnsi="宋体" w:hint="eastAsia"/>
          <w:color w:val="555555"/>
          <w:sz w:val="28"/>
          <w:shd w:val="clear" w:color="auto" w:fill="FFFFFF"/>
        </w:rPr>
        <w:t>可靠</w:t>
      </w:r>
      <w:r>
        <w:rPr>
          <w:rFonts w:ascii="宋体" w:hAnsi="宋体"/>
          <w:color w:val="555555"/>
          <w:sz w:val="28"/>
          <w:shd w:val="clear" w:color="auto" w:fill="FFFFFF"/>
        </w:rPr>
        <w:t>，文字简练，重点突出，层次清晰，论据可靠。论著文稿一般不超过5 000字(包括中文摘要、关键词、图表及参考文献)；综述文稿一般不超过8 000字(包括图表及参考文献)。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2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 xml:space="preserve">   1．2 来稿请登录《中国药品标准》杂志网站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（</w:t>
      </w:r>
      <w:hyperlink r:id="rId6" w:history="1">
        <w:r>
          <w:rPr>
            <w:rFonts w:ascii="宋体" w:hAnsi="宋体"/>
            <w:color w:val="0000FF"/>
            <w:sz w:val="28"/>
            <w:shd w:val="clear" w:color="auto" w:fill="FFFFFF"/>
          </w:rPr>
          <w:t>http://ypbz.cnjournals.com/ch/index.aspx</w:t>
        </w:r>
      </w:hyperlink>
      <w:r>
        <w:rPr>
          <w:rFonts w:ascii="宋体" w:hAnsi="宋体"/>
          <w:color w:val="555555"/>
          <w:sz w:val="28"/>
          <w:shd w:val="clear" w:color="auto" w:fill="FFFFFF"/>
        </w:rPr>
        <w:t>），经注册后上传电子稿。 同时请上传附盖有单位公章的单位介绍信并声明未一稿两投。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40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b/>
          <w:color w:val="555555"/>
          <w:sz w:val="28"/>
          <w:shd w:val="clear" w:color="auto" w:fill="FFFFFF"/>
        </w:rPr>
        <w:t>2．文稿撰写要求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2．1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文稿结构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尽量减少层次，最多不宜超过3层，层次排序号用阿拉伯数字标示：“1”，“1.1”，“1.1.1”。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2．2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文章题目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应简明确切反映主题，一般不宜超过20字，不设副标题。所有的文稿均应附有英文标题，中、英文题目须一致。英文标题中所有实词的第一个字母均应大写。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2．3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作者署名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作者是论文的法定著作权人和责任者，应是参与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 xml:space="preserve">来稿专题研究的主要工作者并可对全文的内容负责。各作者姓名间用“，”分隔，英文部分中国人名按汉语拼音拼写，姓、名的第一字母均大写，如：Zhao 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Wenting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。外国人姓名按其习惯书写。第一作者和通讯作者的简介（姓名、职称、研究方向）、联系电话、E-mail）需在首页页脚注明。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2．4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作者单位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作者的中英文单位名称要写全名，单位、所在城市及邮政编码加括号放在作者名后。若作者的工作单位不同，应编号并在作者姓名右上角注明相应编号，各单位间用“；”分隔。英文部分应与中文对应，实词的第一个字母应大写，如：National Institutes for Food and Drug Control。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2．5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摘要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论著、方法学研究等文稿，应附中英文摘要。摘要应能概括全文的要点，浓缩体现本论文价值，中文一般不超过200字，英文摘要与中文摘要对应或更详细，力求用词、语法、含意和逻辑正确。摘要(Abstract)采用结构式：①目的（Objective）：研究、研制、调查的目的、缘由、范围和重要性等。②方法（Methods）：原理、理论、材料、方法、条件、程序等。③结果（Results）：实验研究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数据、</w:t>
      </w:r>
      <w:r>
        <w:rPr>
          <w:rFonts w:ascii="宋体" w:hAnsi="宋体"/>
          <w:color w:val="555555"/>
          <w:sz w:val="28"/>
          <w:shd w:val="clear" w:color="auto" w:fill="FFFFFF"/>
        </w:rPr>
        <w:t>效果、性能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、结果</w:t>
      </w:r>
      <w:r>
        <w:rPr>
          <w:rFonts w:ascii="宋体" w:hAnsi="宋体"/>
          <w:color w:val="555555"/>
          <w:sz w:val="28"/>
          <w:shd w:val="clear" w:color="auto" w:fill="FFFFFF"/>
        </w:rPr>
        <w:t>等。④结论（Conclusion）：简要结果分析、比较、评价、建议等。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2．6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关键词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应从文题、摘要中选取与正文中心问题有关的</w:t>
      </w:r>
      <w:r w:rsidR="00BE45EA">
        <w:rPr>
          <w:rFonts w:ascii="宋体" w:hAnsi="宋体" w:hint="eastAsia"/>
          <w:color w:val="555555"/>
          <w:sz w:val="28"/>
          <w:shd w:val="clear" w:color="auto" w:fill="FFFFFF"/>
        </w:rPr>
        <w:t>主题</w:t>
      </w:r>
      <w:r>
        <w:rPr>
          <w:rFonts w:ascii="宋体" w:hAnsi="宋体"/>
          <w:color w:val="555555"/>
          <w:sz w:val="28"/>
          <w:shd w:val="clear" w:color="auto" w:fill="FFFFFF"/>
        </w:rPr>
        <w:t>词，一般为3～6个，之间用“；”分隔。宜选自《医学主题词注释字顺表》(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MeSH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)词表）、《中医药学主题词表》、《中国药典》、国家药典委员会编写的《中国药品通用名称》、全国自然科学名词审定委员会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公布的《医学名词》</w:t>
      </w:r>
      <w:r w:rsidR="00BE45EA">
        <w:rPr>
          <w:rFonts w:ascii="宋体" w:hAnsi="宋体"/>
          <w:color w:val="555555"/>
          <w:sz w:val="28"/>
          <w:shd w:val="clear" w:color="auto" w:fill="FFFFFF"/>
        </w:rPr>
        <w:t>、《药学名词》和《化学名词》等相关学科常用词组。中、英文关键词</w:t>
      </w:r>
      <w:r w:rsidR="00BE45EA">
        <w:rPr>
          <w:rFonts w:ascii="宋体" w:hAnsi="宋体" w:hint="eastAsia"/>
          <w:color w:val="555555"/>
          <w:sz w:val="28"/>
          <w:shd w:val="clear" w:color="auto" w:fill="FFFFFF"/>
        </w:rPr>
        <w:t>须</w:t>
      </w:r>
      <w:r>
        <w:rPr>
          <w:rFonts w:ascii="宋体" w:hAnsi="宋体"/>
          <w:color w:val="555555"/>
          <w:sz w:val="28"/>
          <w:shd w:val="clear" w:color="auto" w:fill="FFFFFF"/>
        </w:rPr>
        <w:t>对应。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每篇论文中文关键词的下行为“中图分类号”、“文献标识码”、“文章编号”。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2．7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前言及讨论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前言主要阐明本文的立题依据，重点说明研究思路、实验基础及国内外现状。概述本文的研究目的和创新性，简述方法与结论。非公知公用的缩写符号应在首次出现时注明中文全称。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讨论要突出作者自己的新发现及得出的结论和观点，交代本研究的不足之处。应避免重复已表述过的结论、不成熟的论断或资料不足以得出的结论。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如理由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充足时，可以提出设想和建议，但须恰如其分。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2．8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实验部分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应注明主要实验材料及仪器的规格、型号、来源。实验方法若与文献报道相同，一般可引文献；如有实质性改进，应将改进方法写明；如系作者创新，宜详述，以便他人重复。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</w:t>
      </w:r>
      <w:r w:rsidR="00F0004C">
        <w:rPr>
          <w:rFonts w:ascii="宋体" w:hAnsi="宋体" w:hint="eastAsia"/>
          <w:color w:val="555555"/>
          <w:sz w:val="28"/>
          <w:shd w:val="clear" w:color="auto" w:fill="FFFFFF"/>
        </w:rPr>
        <w:t>9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表和图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 力求少而精，凡用文字能够说明的内容就不用表和图，如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需用表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和图，则文中不需重复其数据。照片（仅限黑白）应清晰，对比度适宜，表格使用三线表。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2．1</w:t>
      </w:r>
      <w:r w:rsidR="00F0004C">
        <w:rPr>
          <w:rFonts w:ascii="宋体" w:hAnsi="宋体" w:hint="eastAsia"/>
          <w:color w:val="555555"/>
          <w:sz w:val="28"/>
          <w:shd w:val="clear" w:color="auto" w:fill="FFFFFF"/>
        </w:rPr>
        <w:t>0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数字及有效数字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作为量词(包括比率、时间等数字)均用阿拉伯数字；序词一律用阿拉伯数字。星期几一律用汉字，如星期六；夏历和中国清代以前历史纪年用汉字，如正月初五、丙寅年十月十五日等。不定量词一律用汉字，如任何一个病人、3 d为一个疗程等。数字的增加可用倍数表示；数字的减少只能用分数或%表示，如增加1倍，减少四分之一或减少25%。年份应写出全数不得省略，例如：“1998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年”不写成“98”年。1990～1997年不能写作1990年～97年。避免使用因时间推移而被误解的词，例如：“今年”、“上月”等，而应采用具体日期(月、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日宜采用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两位数)。系列数字间用“，”分开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，阿拉伯数字起讫数间中文用“</w:t>
      </w:r>
      <w:r>
        <w:rPr>
          <w:rFonts w:ascii="宋体" w:hAnsi="宋体"/>
          <w:color w:val="555555"/>
          <w:sz w:val="28"/>
          <w:shd w:val="clear" w:color="auto" w:fill="FFFFFF"/>
        </w:rPr>
        <w:t>～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”，英文用“</w:t>
      </w:r>
      <w:r>
        <w:rPr>
          <w:rFonts w:ascii="Arial" w:hAnsi="Arial" w:cs="Arial"/>
          <w:color w:val="555555"/>
          <w:sz w:val="28"/>
          <w:shd w:val="clear" w:color="auto" w:fill="FFFFFF"/>
        </w:rPr>
        <w:t>－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”。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实验测得数据不能超过其测量仪器的精密度。任何一个数字，只允许最后一位数字有误差，前面的数字不应有误差。有效位数以后的数字修约数小于5则舍，大于5则进，若恰等于5，则前一位数遇奇数则进，逢偶数(包括“0”)则舍。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修约时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只可一次完成。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2．1</w:t>
      </w:r>
      <w:r w:rsidR="00F0004C">
        <w:rPr>
          <w:rFonts w:ascii="宋体" w:hAnsi="宋体" w:hint="eastAsia"/>
          <w:color w:val="555555"/>
          <w:sz w:val="28"/>
          <w:shd w:val="clear" w:color="auto" w:fill="FFFFFF"/>
        </w:rPr>
        <w:t>1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计量单位及符号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计量单位依照“中华人民共和国法定计量单位”（简称“法定单位”）和中国标准出版社出版的《量和单位》的有关规定。量名称和量符号应规范使用及书写。量符号均使用斜体，如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A（</w:t>
      </w:r>
      <w:r>
        <w:rPr>
          <w:rFonts w:ascii="宋体" w:hAnsi="宋体"/>
          <w:color w:val="555555"/>
          <w:sz w:val="28"/>
          <w:shd w:val="clear" w:color="auto" w:fill="FFFFFF"/>
        </w:rPr>
        <w:t>吸光度）、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V</w:t>
      </w:r>
      <w:r>
        <w:rPr>
          <w:rFonts w:ascii="宋体" w:hAnsi="宋体"/>
          <w:color w:val="555555"/>
          <w:sz w:val="28"/>
          <w:shd w:val="clear" w:color="auto" w:fill="FFFFFF"/>
        </w:rPr>
        <w:t>（体积）、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m</w:t>
      </w:r>
      <w:r>
        <w:rPr>
          <w:rFonts w:ascii="宋体" w:hAnsi="宋体"/>
          <w:color w:val="555555"/>
          <w:sz w:val="28"/>
          <w:shd w:val="clear" w:color="auto" w:fill="FFFFFF"/>
        </w:rPr>
        <w:t>(质量)、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t</w:t>
      </w:r>
      <w:r>
        <w:rPr>
          <w:rFonts w:ascii="宋体" w:hAnsi="宋体"/>
          <w:color w:val="555555"/>
          <w:sz w:val="28"/>
          <w:shd w:val="clear" w:color="auto" w:fill="FFFFFF"/>
        </w:rPr>
        <w:t>（时间）；数字后带单位者，应尽量使用单位符号表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，数字与单位符号间应留一个字符空隙</w:t>
      </w:r>
      <w:r>
        <w:rPr>
          <w:rFonts w:ascii="宋体" w:hAnsi="宋体"/>
          <w:color w:val="555555"/>
          <w:sz w:val="28"/>
          <w:shd w:val="clear" w:color="auto" w:fill="FFFFFF"/>
        </w:rPr>
        <w:t>。某些常用量及其符号，因其不符合有关规定或易与有关符号产生混淆或误解应停用。如“比重”（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sp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 xml:space="preserve"> 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.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gr,sg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）应改为“相对密度”（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d</w:t>
      </w:r>
      <w:r>
        <w:rPr>
          <w:rFonts w:ascii="宋体" w:hAnsi="宋体"/>
          <w:color w:val="555555"/>
          <w:sz w:val="28"/>
          <w:shd w:val="clear" w:color="auto" w:fill="FFFFFF"/>
        </w:rPr>
        <w:t>）、“原子量”（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AW,aw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）应改为“相对原子质量”（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A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r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）、“分子量”（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MW,mw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）应改为“相对分子质量”（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M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r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）等。图、表中的量和单位，应将量符号放在前，单位符号放在后，其间加一斜线表示，如λ/nm即表示以nm为法定单位的波长。在单位或者组合单位中一般不再使用斜线和括号间隔，更不宜将斜线、负指数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幂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或汉字混用表示相除，如常用法定单位为“mg·kg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·d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”，不能再表示为“mg/kg/d”，“mg·kg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/d”，“每日mg/kg”或“每千克mg/d”等。药物、试剂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浓度及各类生化指标使用法定单位的基本原则是：①习用%，‰，比例数（如1：1000）等相对数表示结果者可继续使用；当表示变动范围时，范围号(～)前后两数值中的%，‰或10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n</w:t>
      </w:r>
      <w:r>
        <w:rPr>
          <w:rFonts w:ascii="宋体" w:hAnsi="宋体"/>
          <w:color w:val="555555"/>
          <w:sz w:val="28"/>
          <w:shd w:val="clear" w:color="auto" w:fill="FFFFFF"/>
        </w:rPr>
        <w:t>，10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-n</w:t>
      </w:r>
      <w:r>
        <w:rPr>
          <w:rFonts w:ascii="宋体" w:hAnsi="宋体"/>
          <w:color w:val="555555"/>
          <w:sz w:val="28"/>
          <w:shd w:val="clear" w:color="auto" w:fill="FFFFFF"/>
        </w:rPr>
        <w:t>均应同时写出不能省略前者只写后者，如3.0%～5.0%不能写成3～5%，(4.0～5.5)×10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12</w:t>
      </w:r>
      <w:r>
        <w:rPr>
          <w:rFonts w:ascii="宋体" w:hAnsi="宋体"/>
          <w:color w:val="555555"/>
          <w:sz w:val="28"/>
          <w:shd w:val="clear" w:color="auto" w:fill="FFFFFF"/>
        </w:rPr>
        <w:t>不能写成4.0～5.5×10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12</w:t>
      </w:r>
      <w:r>
        <w:rPr>
          <w:rFonts w:ascii="宋体" w:hAnsi="宋体"/>
          <w:color w:val="555555"/>
          <w:sz w:val="28"/>
          <w:shd w:val="clear" w:color="auto" w:fill="FFFFFF"/>
        </w:rPr>
        <w:t>等。②习用的各类百分浓度(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v</w:t>
      </w:r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v,w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i/>
          <w:color w:val="555555"/>
          <w:sz w:val="28"/>
          <w:shd w:val="clear" w:color="auto" w:fill="FFFFFF"/>
        </w:rPr>
        <w:t>v,w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w</w:t>
      </w:r>
      <w:r>
        <w:rPr>
          <w:rFonts w:ascii="宋体" w:hAnsi="宋体"/>
          <w:color w:val="555555"/>
          <w:sz w:val="28"/>
          <w:shd w:val="clear" w:color="auto" w:fill="FFFFFF"/>
        </w:rPr>
        <w:t>)及其单位g/dl(g%),mg/dl(mg%)，ml%(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vol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%)；当量浓度(N)及其单位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N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,</w:t>
      </w:r>
      <w:r>
        <w:rPr>
          <w:rFonts w:ascii="宋体" w:hAnsi="宋体"/>
          <w:color w:val="555555"/>
          <w:sz w:val="28"/>
          <w:shd w:val="clear" w:color="auto" w:fill="FFFFFF"/>
        </w:rPr>
        <w:t>Eq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L,mEq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L,μEq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/L；克分子浓度及其单位M，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mM,μM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；以及表示微量物质含量的ppm，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pphm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，ppb等均应停用，改用相应的法定单位表示，如1M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应改为1 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mol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/L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>,1N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应改为0.5 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mol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/L H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2</w:t>
      </w:r>
      <w:r>
        <w:rPr>
          <w:rFonts w:ascii="宋体" w:hAnsi="宋体"/>
          <w:color w:val="555555"/>
          <w:sz w:val="28"/>
          <w:shd w:val="clear" w:color="auto" w:fill="FFFFFF"/>
        </w:rPr>
        <w:t>SO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</w:rPr>
        <w:t>等。③元素、离子或基团的化合价应标在右上角，且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应数字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在前，表示正负化合价或阴阳离子的“ ”“-”在后，如Mg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 xml:space="preserve">2 </w:t>
      </w:r>
      <w:r>
        <w:rPr>
          <w:rFonts w:ascii="宋体" w:hAnsi="宋体"/>
          <w:color w:val="555555"/>
          <w:sz w:val="28"/>
          <w:shd w:val="clear" w:color="auto" w:fill="FFFFFF"/>
        </w:rPr>
        <w:t>(不用Mg，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Ｍ</w:t>
      </w:r>
      <w:r>
        <w:rPr>
          <w:rFonts w:ascii="宋体" w:hAnsi="宋体"/>
          <w:color w:val="555555"/>
          <w:sz w:val="28"/>
          <w:shd w:val="clear" w:color="auto" w:fill="FFFFFF"/>
        </w:rPr>
        <w:t>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 xml:space="preserve"> 2</w:t>
      </w:r>
      <w:r>
        <w:rPr>
          <w:rFonts w:ascii="宋体" w:hAnsi="宋体"/>
          <w:color w:val="555555"/>
          <w:sz w:val="28"/>
          <w:shd w:val="clear" w:color="auto" w:fill="FFFFFF"/>
        </w:rPr>
        <w:t>，PO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3-</w:t>
      </w:r>
      <w:r>
        <w:rPr>
          <w:rFonts w:ascii="宋体" w:hAnsi="宋体"/>
          <w:color w:val="555555"/>
          <w:sz w:val="28"/>
          <w:shd w:val="clear" w:color="auto" w:fill="FFFFFF"/>
        </w:rPr>
        <w:t>不用PO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-3</w:t>
      </w:r>
      <w:r>
        <w:rPr>
          <w:rFonts w:ascii="宋体" w:hAnsi="宋体"/>
          <w:color w:val="555555"/>
          <w:sz w:val="28"/>
          <w:shd w:val="clear" w:color="auto" w:fill="FFFFFF"/>
        </w:rPr>
        <w:t>，PO</w:t>
      </w:r>
      <w:r>
        <w:rPr>
          <w:rFonts w:ascii="宋体" w:hAnsi="宋体"/>
          <w:color w:val="555555"/>
          <w:sz w:val="28"/>
          <w:shd w:val="clear" w:color="auto" w:fill="FFFFFF"/>
          <w:vertAlign w:val="subscript"/>
        </w:rPr>
        <w:t>4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---</w:t>
      </w:r>
      <w:r>
        <w:rPr>
          <w:rFonts w:ascii="宋体" w:hAnsi="宋体"/>
          <w:color w:val="555555"/>
          <w:sz w:val="28"/>
          <w:shd w:val="clear" w:color="auto" w:fill="FFFFFF"/>
        </w:rPr>
        <w:t>)等。上下标、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幂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指数等均应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使用较主符号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小一号的字母。④年龄和体重均须用实际测得的平均数±标准差(±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s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)表示，按体重计算的药物应以“g(mg)·kg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·d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”表示。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 xml:space="preserve"> 2．</w:t>
      </w:r>
      <w:r w:rsidR="00F0004C">
        <w:rPr>
          <w:rFonts w:ascii="宋体" w:hAnsi="宋体"/>
          <w:color w:val="555555"/>
          <w:sz w:val="28"/>
          <w:shd w:val="clear" w:color="auto" w:fill="FFFFFF"/>
        </w:rPr>
        <w:t>1</w:t>
      </w:r>
      <w:r w:rsidR="00F0004C">
        <w:rPr>
          <w:rFonts w:ascii="宋体" w:hAnsi="宋体" w:hint="eastAsia"/>
          <w:color w:val="555555"/>
          <w:sz w:val="28"/>
          <w:shd w:val="clear" w:color="auto" w:fill="FFFFFF"/>
        </w:rPr>
        <w:t>2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国际代号与缩写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文中尽可能采用国际代号与缩写，例如1 s（1秒）、2 min（2分钟）、3 h（3小时）、4 d（4天）、♀（雌性）、♂（雄性），IU(国际单位，用于表示酶活力的国际单位用U，不用IU；表示药物含量的单位用u，不用IU)、</w:t>
      </w:r>
      <w:r>
        <w:rPr>
          <w:rFonts w:ascii="宋体" w:hAnsi="宋体"/>
          <w:i/>
          <w:color w:val="555555"/>
          <w:sz w:val="28"/>
          <w:shd w:val="clear" w:color="auto" w:fill="FFFFFF"/>
        </w:rPr>
        <w:t xml:space="preserve"> P</w:t>
      </w:r>
      <w:r>
        <w:rPr>
          <w:rFonts w:ascii="宋体" w:hAnsi="宋体"/>
          <w:color w:val="555555"/>
          <w:sz w:val="28"/>
          <w:shd w:val="clear" w:color="auto" w:fill="FFFFFF"/>
        </w:rPr>
        <w:t>(概率，不是p)、均数用</w:t>
      </w:r>
      <w:r>
        <w:rPr>
          <w:rFonts w:ascii="宋体" w:hAnsi="宋体"/>
          <w:i/>
          <w:color w:val="555555"/>
          <w:sz w:val="28"/>
          <w:shd w:val="clear" w:color="auto" w:fill="FFFFFF"/>
        </w:rPr>
        <w:t>x</w:t>
      </w:r>
      <w:r>
        <w:rPr>
          <w:rFonts w:ascii="宋体" w:hAnsi="宋体"/>
          <w:color w:val="555555"/>
          <w:sz w:val="28"/>
          <w:shd w:val="clear" w:color="auto" w:fill="FFFFFF"/>
        </w:rPr>
        <w:t>(不是x或X)、 UV（紫外）、iv(静脉注射)、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ip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(腹腔注射)、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im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(肌肉注射)、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sc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(皮下注射)、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icv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（脑室内注射）、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ia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（动脉注射）、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po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（口服）、</w:t>
      </w:r>
      <w:proofErr w:type="spellStart"/>
      <w:r>
        <w:rPr>
          <w:rFonts w:ascii="宋体" w:hAnsi="宋体"/>
          <w:color w:val="555555"/>
          <w:sz w:val="28"/>
          <w:shd w:val="clear" w:color="auto" w:fill="FFFFFF"/>
        </w:rPr>
        <w:t>ig</w:t>
      </w:r>
      <w:proofErr w:type="spellEnd"/>
      <w:r>
        <w:rPr>
          <w:rFonts w:ascii="宋体" w:hAnsi="宋体"/>
          <w:color w:val="555555"/>
          <w:sz w:val="28"/>
          <w:shd w:val="clear" w:color="auto" w:fill="FFFFFF"/>
        </w:rPr>
        <w:t>（灌胃）。国际代号不用于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无数字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的文句中，如每天不写每d，单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独三天可写3 d，但每天8 mg可写8 mg·d</w:t>
      </w:r>
      <w:r>
        <w:rPr>
          <w:rFonts w:ascii="宋体" w:hAnsi="宋体"/>
          <w:color w:val="555555"/>
          <w:sz w:val="28"/>
          <w:shd w:val="clear" w:color="auto" w:fill="FFFFFF"/>
          <w:vertAlign w:val="superscript"/>
        </w:rPr>
        <w:t>-1</w:t>
      </w:r>
      <w:r>
        <w:rPr>
          <w:rFonts w:ascii="宋体" w:hAnsi="宋体"/>
          <w:color w:val="555555"/>
          <w:sz w:val="28"/>
          <w:shd w:val="clear" w:color="auto" w:fill="FFFFFF"/>
        </w:rPr>
        <w:t>，第五天到第八天可写第5～8天；在叙述句中，可不用代号而用汉字。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2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2．1</w:t>
      </w:r>
      <w:r w:rsidR="00F0004C">
        <w:rPr>
          <w:rFonts w:ascii="宋体" w:hAnsi="宋体" w:hint="eastAsia"/>
          <w:color w:val="555555"/>
          <w:sz w:val="28"/>
          <w:shd w:val="clear" w:color="auto" w:fill="FFFFFF"/>
        </w:rPr>
        <w:t>3</w:t>
      </w:r>
      <w:bookmarkStart w:id="0" w:name="_GoBack"/>
      <w:bookmarkEnd w:id="0"/>
      <w:r>
        <w:rPr>
          <w:rFonts w:ascii="宋体" w:hAnsi="宋体"/>
          <w:b/>
          <w:color w:val="555555"/>
          <w:sz w:val="28"/>
          <w:shd w:val="clear" w:color="auto" w:fill="FFFFFF"/>
        </w:rPr>
        <w:t>参考文献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参考文献必须以作者亲自阅读过的近年主要公开文献为限，尽量勿引内部资料和教科书。文献应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按首次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 xml:space="preserve">出现的次序编号，作者列出前三名，其余加“等”，题名后加文献类型标识。格式如下： 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期刊</w:t>
      </w:r>
      <w:r>
        <w:rPr>
          <w:rFonts w:ascii="宋体" w:hAnsi="宋体"/>
          <w:color w:val="555555"/>
          <w:sz w:val="28"/>
          <w:shd w:val="clear" w:color="auto" w:fill="FFFFFF"/>
        </w:rPr>
        <w:t>】</w:t>
      </w:r>
      <w:r>
        <w:rPr>
          <w:rFonts w:ascii="宋体" w:hAnsi="宋体"/>
          <w:b/>
          <w:color w:val="555555"/>
          <w:sz w:val="28"/>
          <w:shd w:val="clear" w:color="auto" w:fill="FFFFFF"/>
        </w:rPr>
        <w:t xml:space="preserve"> </w:t>
      </w:r>
      <w:r>
        <w:rPr>
          <w:rFonts w:ascii="宋体" w:hAnsi="宋体"/>
          <w:color w:val="555555"/>
          <w:sz w:val="28"/>
          <w:shd w:val="clear" w:color="auto" w:fill="FFFFFF"/>
        </w:rPr>
        <w:t>作者.题名［J］.刊名，年，卷(期)：页码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［1］李波，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朴晋华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.中药生物活性质量控制的思考［J］.中国药品标准，2012，13（1）：5-8</w:t>
      </w:r>
    </w:p>
    <w:p w:rsidR="005B406F" w:rsidRDefault="00B23877">
      <w:pPr>
        <w:shd w:val="solid" w:color="FFFFFF" w:fill="auto"/>
        <w:autoSpaceDN w:val="0"/>
        <w:spacing w:line="540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［2］魏锋，程显隆，马玲云，等.药品标准中替代对照品研究技术要求探讨［J］.中国药品标准，2012，13（1）：12-15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书籍</w:t>
      </w:r>
      <w:r>
        <w:rPr>
          <w:rFonts w:ascii="宋体" w:hAnsi="宋体"/>
          <w:color w:val="555555"/>
          <w:sz w:val="28"/>
          <w:shd w:val="clear" w:color="auto" w:fill="FFFFFF"/>
        </w:rPr>
        <w:t>】 作者.书名［M］.版次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（如为第1版，可不写）</w:t>
      </w:r>
      <w:r>
        <w:rPr>
          <w:rFonts w:ascii="宋体" w:hAnsi="宋体"/>
          <w:color w:val="555555"/>
          <w:sz w:val="28"/>
          <w:shd w:val="clear" w:color="auto" w:fill="FFFFFF"/>
        </w:rPr>
        <w:t>.出版地：出版社（商），年，页码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［1］蔡志基.临床药物学［M］.第1版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.</w:t>
      </w:r>
      <w:r>
        <w:rPr>
          <w:rFonts w:ascii="宋体" w:hAnsi="宋体"/>
          <w:color w:val="555555"/>
          <w:sz w:val="28"/>
          <w:shd w:val="clear" w:color="auto" w:fill="FFFFFF"/>
        </w:rPr>
        <w:t>北京：人民卫生出版社，1991</w:t>
      </w:r>
      <w:r w:rsidR="00BE45EA">
        <w:rPr>
          <w:rFonts w:ascii="宋体" w:hAnsi="宋体" w:hint="eastAsia"/>
          <w:color w:val="555555"/>
          <w:sz w:val="28"/>
          <w:shd w:val="clear" w:color="auto" w:fill="FFFFFF"/>
        </w:rPr>
        <w:t>：</w:t>
      </w:r>
      <w:r>
        <w:rPr>
          <w:rFonts w:ascii="宋体" w:hAnsi="宋体"/>
          <w:color w:val="555555"/>
          <w:sz w:val="28"/>
          <w:shd w:val="clear" w:color="auto" w:fill="FFFFFF"/>
        </w:rPr>
        <w:t>12-15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标准</w:t>
      </w:r>
      <w:r>
        <w:rPr>
          <w:rFonts w:ascii="宋体" w:hAnsi="宋体"/>
          <w:color w:val="555555"/>
          <w:sz w:val="28"/>
          <w:shd w:val="clear" w:color="auto" w:fill="FFFFFF"/>
        </w:rPr>
        <w:t>】 标准名称［S］.版次.卷和部.页码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［1］中国药典［S］.2010年版.二部. 60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［2］国家药品标准·新药转正标准［S］.第63册，145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［3］卫生部药品标准·中药成方制剂［S］.第十八册，162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［4］国家药品标准·化学药品地方标准上升国家标准［S］.第二册，33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［5］美国药典［S］.32版.2124或USP［S］.32：2124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［6］英国药典［S］.2009年版.2124 或BP［S］.2009：2124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［7］欧洲药典［S］.6.0版.156或EP［S］.6.0：156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 xml:space="preserve">［8］GB/T5009.34-2003食品中亚硫酸盐的测定[S] 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专利</w:t>
      </w:r>
      <w:r>
        <w:rPr>
          <w:rFonts w:ascii="宋体" w:hAnsi="宋体"/>
          <w:color w:val="555555"/>
          <w:sz w:val="28"/>
          <w:shd w:val="clear" w:color="auto" w:fill="FFFFFF"/>
        </w:rPr>
        <w:t>】 申请者.题名：国别，专利号［P］.公告日期或公开日期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学位论文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作者.题名［D］.单位地点：单位名称，年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份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学术会议论文集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作者.题名［C］.出版地：出版社（商），年，页码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报纸文章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作者.题名［N］.报纸名.年-月-日（版）</w:t>
      </w:r>
    </w:p>
    <w:p w:rsidR="005B406F" w:rsidRDefault="00B23877">
      <w:pPr>
        <w:shd w:val="solid" w:color="FFFFFF" w:fill="auto"/>
        <w:autoSpaceDN w:val="0"/>
        <w:spacing w:line="375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【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电子文献</w:t>
      </w:r>
      <w:r>
        <w:rPr>
          <w:rFonts w:ascii="宋体" w:hAnsi="宋体"/>
          <w:color w:val="555555"/>
          <w:sz w:val="28"/>
          <w:shd w:val="clear" w:color="auto" w:fill="FFFFFF"/>
        </w:rPr>
        <w:t>】 作者.题名［电子文献及载体类型标志］.出处地：出版者，出版年（更新或修改日期）［引用日期］.获取和访问路径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40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b/>
          <w:color w:val="555555"/>
          <w:sz w:val="28"/>
          <w:shd w:val="clear" w:color="auto" w:fill="FFFFFF"/>
        </w:rPr>
        <w:t>3．有关事宜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3．1</w:t>
      </w:r>
      <w:r>
        <w:rPr>
          <w:rFonts w:ascii="宋体" w:hAnsi="宋体"/>
          <w:color w:val="555555"/>
          <w:sz w:val="18"/>
          <w:shd w:val="clear" w:color="auto" w:fill="FFFFFF"/>
        </w:rPr>
        <w:t xml:space="preserve"> </w:t>
      </w:r>
      <w:r>
        <w:rPr>
          <w:rFonts w:ascii="宋体" w:hAnsi="宋体"/>
          <w:color w:val="555555"/>
          <w:sz w:val="28"/>
          <w:shd w:val="clear" w:color="auto" w:fill="FFFFFF"/>
        </w:rPr>
        <w:t>作者可随时上网查询文章的审核进度。凡收到本刊收稿通知后均可收到文稿的进程通知，作者如欲改投他刊，须与我刊联系。否则因此造成的损失及后果，均由作者承担。凡被刊用稿件将向作者酌致稿酬，并赠当期杂志2本。本刊不收审稿费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3．2凡退回修改的稿件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请严格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按本刊稿约要求及退</w:t>
      </w:r>
      <w:proofErr w:type="gramStart"/>
      <w:r>
        <w:rPr>
          <w:rFonts w:ascii="宋体" w:hAnsi="宋体"/>
          <w:color w:val="555555"/>
          <w:sz w:val="28"/>
          <w:shd w:val="clear" w:color="auto" w:fill="FFFFFF"/>
        </w:rPr>
        <w:t>改意见</w:t>
      </w:r>
      <w:proofErr w:type="gramEnd"/>
      <w:r>
        <w:rPr>
          <w:rFonts w:ascii="宋体" w:hAnsi="宋体"/>
          <w:color w:val="555555"/>
          <w:sz w:val="28"/>
          <w:shd w:val="clear" w:color="auto" w:fill="FFFFFF"/>
        </w:rPr>
        <w:t>修改，务请规定时间内修回，超过时限，将以新稿处理。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70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3．3来稿文责自负。依照《著作权法》有关规定，编辑部可对来稿作文字修改、删节，凡涉及原意的重大修改则提请作者考虑。</w:t>
      </w:r>
    </w:p>
    <w:p w:rsidR="005B406F" w:rsidRDefault="00B23877">
      <w:pPr>
        <w:shd w:val="solid" w:color="FFFFFF" w:fill="auto"/>
        <w:autoSpaceDN w:val="0"/>
        <w:spacing w:line="375" w:lineRule="atLeast"/>
        <w:ind w:firstLine="570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3．4为适应我国信息化建设需要，扩大读者、作者学术交流渠道，本刊已加入中国学术期刊网，万方数据数字化期刊群等。作者著作权使用费与本刊稿酬一次性付给，如作者不同意将文稿编入该数据库，</w:t>
      </w:r>
      <w:r>
        <w:rPr>
          <w:rFonts w:ascii="宋体" w:hAnsi="宋体"/>
          <w:color w:val="555555"/>
          <w:sz w:val="28"/>
          <w:shd w:val="clear" w:color="auto" w:fill="FFFFFF"/>
        </w:rPr>
        <w:lastRenderedPageBreak/>
        <w:t>请在来稿时声明，本刊将做适当处理。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38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>3．</w:t>
      </w:r>
      <w:r>
        <w:rPr>
          <w:rFonts w:ascii="宋体" w:hAnsi="宋体" w:hint="eastAsia"/>
          <w:color w:val="555555"/>
          <w:sz w:val="28"/>
          <w:shd w:val="clear" w:color="auto" w:fill="FFFFFF"/>
        </w:rPr>
        <w:t>5</w:t>
      </w:r>
      <w:r>
        <w:rPr>
          <w:rFonts w:ascii="宋体" w:hAnsi="宋体"/>
          <w:color w:val="555555"/>
          <w:sz w:val="28"/>
          <w:shd w:val="clear" w:color="auto" w:fill="FFFFFF"/>
        </w:rPr>
        <w:t xml:space="preserve"> 联系方式 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40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b/>
          <w:color w:val="555555"/>
          <w:sz w:val="28"/>
          <w:shd w:val="clear" w:color="auto" w:fill="FFFFFF"/>
        </w:rPr>
        <w:t>邮寄地址：</w:t>
      </w:r>
      <w:r>
        <w:rPr>
          <w:rFonts w:ascii="宋体" w:hAnsi="宋体"/>
          <w:color w:val="555555"/>
          <w:sz w:val="28"/>
          <w:shd w:val="clear" w:color="auto" w:fill="FFFFFF"/>
        </w:rPr>
        <w:t>北京市东城区法华南里11号楼《中国药品标准》杂志社编辑部。邮政编码：100061</w:t>
      </w:r>
    </w:p>
    <w:p w:rsidR="005B406F" w:rsidRDefault="00B23877">
      <w:pPr>
        <w:shd w:val="solid" w:color="FFFFFF" w:fill="auto"/>
        <w:autoSpaceDN w:val="0"/>
        <w:spacing w:line="270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 xml:space="preserve">　  </w:t>
      </w:r>
      <w:r>
        <w:rPr>
          <w:rFonts w:ascii="宋体" w:hAnsi="宋体"/>
          <w:b/>
          <w:color w:val="555555"/>
          <w:sz w:val="28"/>
          <w:shd w:val="clear" w:color="auto" w:fill="FFFFFF"/>
        </w:rPr>
        <w:t xml:space="preserve">电 </w:t>
      </w:r>
      <w:r>
        <w:rPr>
          <w:rFonts w:ascii="宋体" w:hAnsi="宋体" w:hint="eastAsia"/>
          <w:b/>
          <w:color w:val="555555"/>
          <w:sz w:val="28"/>
          <w:shd w:val="clear" w:color="auto" w:fill="FFFFFF"/>
        </w:rPr>
        <w:t xml:space="preserve"> 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话：</w:t>
      </w:r>
      <w:r>
        <w:rPr>
          <w:rFonts w:ascii="宋体" w:hAnsi="宋体"/>
          <w:color w:val="555555"/>
          <w:sz w:val="28"/>
          <w:shd w:val="clear" w:color="auto" w:fill="FFFFFF"/>
        </w:rPr>
        <w:t>(010)67157647</w:t>
      </w:r>
      <w:r>
        <w:rPr>
          <w:rFonts w:ascii="宋体" w:hAnsi="宋体"/>
          <w:color w:val="555555"/>
          <w:sz w:val="18"/>
          <w:shd w:val="clear" w:color="auto" w:fill="FFFFFF"/>
        </w:rPr>
        <w:t xml:space="preserve"> </w:t>
      </w:r>
    </w:p>
    <w:p w:rsidR="005B406F" w:rsidRDefault="00B23877">
      <w:pPr>
        <w:shd w:val="solid" w:color="FFFFFF" w:fill="auto"/>
        <w:autoSpaceDN w:val="0"/>
        <w:spacing w:line="270" w:lineRule="atLeast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color w:val="555555"/>
          <w:sz w:val="28"/>
          <w:shd w:val="clear" w:color="auto" w:fill="FFFFFF"/>
        </w:rPr>
        <w:t xml:space="preserve">　  </w:t>
      </w:r>
      <w:r>
        <w:rPr>
          <w:rFonts w:ascii="宋体" w:hAnsi="宋体"/>
          <w:b/>
          <w:color w:val="555555"/>
          <w:sz w:val="28"/>
          <w:shd w:val="clear" w:color="auto" w:fill="FFFFFF"/>
        </w:rPr>
        <w:t>传  真：</w:t>
      </w:r>
      <w:r>
        <w:rPr>
          <w:rFonts w:ascii="宋体" w:hAnsi="宋体"/>
          <w:color w:val="555555"/>
          <w:sz w:val="28"/>
          <w:shd w:val="clear" w:color="auto" w:fill="FFFFFF"/>
        </w:rPr>
        <w:t>(010)67157648</w:t>
      </w:r>
    </w:p>
    <w:p w:rsidR="005B406F" w:rsidRDefault="00B23877">
      <w:pPr>
        <w:shd w:val="solid" w:color="FFFFFF" w:fill="auto"/>
        <w:autoSpaceDN w:val="0"/>
        <w:spacing w:line="270" w:lineRule="atLeast"/>
        <w:ind w:firstLine="570"/>
        <w:jc w:val="left"/>
        <w:rPr>
          <w:rFonts w:ascii="宋体" w:hAnsi="宋体"/>
          <w:color w:val="555555"/>
          <w:sz w:val="18"/>
          <w:shd w:val="clear" w:color="auto" w:fill="FFFFFF"/>
        </w:rPr>
      </w:pPr>
      <w:r>
        <w:rPr>
          <w:rFonts w:ascii="宋体" w:hAnsi="宋体"/>
          <w:b/>
          <w:color w:val="555555"/>
          <w:sz w:val="28"/>
          <w:shd w:val="clear" w:color="auto" w:fill="FFFFFF"/>
        </w:rPr>
        <w:t>E-mail：</w:t>
      </w:r>
      <w:hyperlink r:id="rId7" w:history="1">
        <w:r>
          <w:rPr>
            <w:rFonts w:ascii="宋体" w:hAnsi="宋体"/>
            <w:color w:val="0000FF"/>
            <w:sz w:val="28"/>
            <w:u w:val="single"/>
            <w:shd w:val="clear" w:color="auto" w:fill="FFFFFF"/>
          </w:rPr>
          <w:t>zgypbzzz@chp.org.cn</w:t>
        </w:r>
      </w:hyperlink>
    </w:p>
    <w:p w:rsidR="005B406F" w:rsidRDefault="005B406F"/>
    <w:sectPr w:rsidR="005B4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F"/>
    <w:rsid w:val="000509C3"/>
    <w:rsid w:val="002C5FEE"/>
    <w:rsid w:val="005363C6"/>
    <w:rsid w:val="005B406F"/>
    <w:rsid w:val="00B23877"/>
    <w:rsid w:val="00BE45EA"/>
    <w:rsid w:val="00F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45454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character" w:customStyle="1" w:styleId="2Char">
    <w:name w:val="标题 2 Char"/>
    <w:link w:val="2"/>
    <w:uiPriority w:val="9"/>
    <w:rPr>
      <w:rFonts w:ascii="宋体" w:eastAsia="宋体" w:hAnsi="宋体" w:cs="宋体"/>
      <w:b/>
      <w:bCs/>
      <w:color w:val="454545"/>
      <w:kern w:val="0"/>
      <w:sz w:val="36"/>
      <w:szCs w:val="36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45454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character" w:customStyle="1" w:styleId="2Char">
    <w:name w:val="标题 2 Char"/>
    <w:link w:val="2"/>
    <w:uiPriority w:val="9"/>
    <w:rPr>
      <w:rFonts w:ascii="宋体" w:eastAsia="宋体" w:hAnsi="宋体" w:cs="宋体"/>
      <w:b/>
      <w:bCs/>
      <w:color w:val="454545"/>
      <w:kern w:val="0"/>
      <w:sz w:val="36"/>
      <w:szCs w:val="36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gypbzzz@chp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pbz.cnjournals.com/ch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706</Words>
  <Characters>4029</Characters>
  <Application>Microsoft Office Word</Application>
  <DocSecurity>0</DocSecurity>
  <Lines>33</Lines>
  <Paragraphs>9</Paragraphs>
  <ScaleCrop>false</ScaleCrop>
  <Company>Sky123.Org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《中国药品标准》投稿须知</dc:title>
  <dc:creator>xueyuhong</dc:creator>
  <cp:lastModifiedBy>Windows 用户</cp:lastModifiedBy>
  <cp:revision>3</cp:revision>
  <dcterms:created xsi:type="dcterms:W3CDTF">2016-02-18T07:33:00Z</dcterms:created>
  <dcterms:modified xsi:type="dcterms:W3CDTF">2016-02-18T08:33:00Z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